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C34D04">
        <w:rPr>
          <w:rFonts w:ascii="Arial" w:hAnsi="Arial" w:cs="Arial"/>
          <w:b/>
          <w:bCs/>
          <w:caps/>
          <w:color w:val="214F87"/>
          <w:sz w:val="44"/>
          <w:szCs w:val="44"/>
        </w:rPr>
        <w:t xml:space="preserve">PŘÍLOHA </w:t>
      </w:r>
      <w:r w:rsidR="000F6082" w:rsidRPr="00C34D04">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ACA222" w14:textId="77777777" w:rsidR="00C34D04" w:rsidRPr="00B74ACA" w:rsidRDefault="00C34D04" w:rsidP="00C34D04">
      <w:pPr>
        <w:pStyle w:val="Zkladnodstavec"/>
        <w:jc w:val="center"/>
        <w:rPr>
          <w:rFonts w:ascii="Arial" w:hAnsi="Arial" w:cs="Arial"/>
          <w:caps/>
          <w:sz w:val="36"/>
          <w:szCs w:val="36"/>
        </w:rPr>
      </w:pPr>
      <w:r>
        <w:rPr>
          <w:rFonts w:ascii="Arial" w:hAnsi="Arial" w:cs="Arial"/>
          <w:caps/>
          <w:sz w:val="36"/>
          <w:szCs w:val="36"/>
        </w:rPr>
        <w:t xml:space="preserve">35.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Infrastruktura</w:t>
      </w:r>
      <w:proofErr w:type="gramEnd"/>
      <w:r>
        <w:rPr>
          <w:rFonts w:ascii="Arial" w:hAnsi="Arial" w:cs="Arial"/>
          <w:caps/>
          <w:sz w:val="36"/>
          <w:szCs w:val="36"/>
        </w:rPr>
        <w:t xml:space="preserve"> pro cyklistickou dopravu - SC 6.1</w:t>
      </w:r>
      <w:r w:rsidRPr="00B74ACA">
        <w:rPr>
          <w:rFonts w:ascii="Arial" w:hAnsi="Arial" w:cs="Arial"/>
          <w:caps/>
          <w:sz w:val="36"/>
          <w:szCs w:val="36"/>
        </w:rPr>
        <w:t xml:space="preserve"> (MRR)</w:t>
      </w:r>
    </w:p>
    <w:p w14:paraId="05A1B5A0" w14:textId="27D4B603" w:rsidR="000F6082" w:rsidRDefault="00C34D04" w:rsidP="00C34D04">
      <w:pPr>
        <w:spacing w:after="200"/>
        <w:jc w:val="center"/>
        <w:rPr>
          <w:rFonts w:ascii="Arial" w:hAnsi="Arial" w:cs="Arial"/>
          <w:caps/>
          <w:color w:val="7F7F7F" w:themeColor="text1" w:themeTint="80"/>
        </w:rPr>
      </w:pPr>
      <w:r>
        <w:rPr>
          <w:rFonts w:ascii="Arial" w:hAnsi="Arial" w:cs="Arial"/>
          <w:caps/>
          <w:sz w:val="36"/>
          <w:szCs w:val="36"/>
        </w:rPr>
        <w:t>36.</w:t>
      </w:r>
      <w:r w:rsidRPr="00B74ACA">
        <w:rPr>
          <w:rFonts w:ascii="Arial" w:hAnsi="Arial" w:cs="Arial"/>
          <w:caps/>
          <w:sz w:val="36"/>
          <w:szCs w:val="36"/>
        </w:rPr>
        <w:t xml:space="preserve"> </w:t>
      </w:r>
      <w:r>
        <w:rPr>
          <w:rFonts w:ascii="Arial" w:hAnsi="Arial" w:cs="Arial"/>
          <w:caps/>
          <w:sz w:val="36"/>
          <w:szCs w:val="36"/>
        </w:rPr>
        <w:t xml:space="preserve">výzva </w:t>
      </w:r>
      <w:proofErr w:type="gramStart"/>
      <w:r>
        <w:rPr>
          <w:rFonts w:ascii="Arial" w:hAnsi="Arial" w:cs="Arial"/>
          <w:caps/>
          <w:sz w:val="36"/>
          <w:szCs w:val="36"/>
        </w:rPr>
        <w:t>irop - Infrastruktura</w:t>
      </w:r>
      <w:proofErr w:type="gramEnd"/>
      <w:r>
        <w:rPr>
          <w:rFonts w:ascii="Arial" w:hAnsi="Arial" w:cs="Arial"/>
          <w:caps/>
          <w:sz w:val="36"/>
          <w:szCs w:val="36"/>
        </w:rPr>
        <w:t xml:space="preserve"> pro cyklistickou dopravu</w:t>
      </w:r>
      <w:r w:rsidRPr="00B74ACA">
        <w:rPr>
          <w:rFonts w:ascii="Arial" w:hAnsi="Arial" w:cs="Arial"/>
          <w:caps/>
          <w:sz w:val="36"/>
          <w:szCs w:val="36"/>
        </w:rPr>
        <w:t xml:space="preserve"> </w:t>
      </w:r>
      <w:r>
        <w:rPr>
          <w:rFonts w:ascii="Arial" w:hAnsi="Arial" w:cs="Arial"/>
          <w:caps/>
          <w:sz w:val="36"/>
          <w:szCs w:val="36"/>
        </w:rPr>
        <w:t xml:space="preserve">- SC 6.1 </w:t>
      </w:r>
      <w:r w:rsidRPr="00B74ACA">
        <w:rPr>
          <w:rFonts w:ascii="Arial" w:hAnsi="Arial" w:cs="Arial"/>
          <w:caps/>
          <w:sz w:val="36"/>
          <w:szCs w:val="36"/>
        </w:rPr>
        <w:t>(PR)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79F19E53" w14:textId="3E02A7A6" w:rsidR="009132E6" w:rsidRPr="002C44D3"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2C44D3">
              <w:rPr>
                <w:rFonts w:ascii="Arial" w:hAnsi="Arial" w:cs="Arial"/>
                <w:snapToGrid w:val="0"/>
                <w:sz w:val="22"/>
                <w:szCs w:val="22"/>
              </w:rPr>
              <w:t>prokázat</w:t>
            </w:r>
            <w:r w:rsidR="00F50A11" w:rsidRPr="002C44D3">
              <w:rPr>
                <w:rFonts w:ascii="Arial" w:hAnsi="Arial" w:cs="Arial"/>
                <w:snapToGrid w:val="0"/>
                <w:sz w:val="22"/>
                <w:szCs w:val="22"/>
              </w:rPr>
              <w:t>,</w:t>
            </w:r>
            <w:r w:rsidRPr="002C44D3">
              <w:rPr>
                <w:rFonts w:ascii="Arial" w:hAnsi="Arial" w:cs="Arial"/>
                <w:snapToGrid w:val="0"/>
                <w:sz w:val="22"/>
                <w:szCs w:val="22"/>
              </w:rPr>
              <w:t xml:space="preserve"> že indikátory </w:t>
            </w:r>
            <w:r w:rsidR="00A67B07" w:rsidRPr="002C44D3">
              <w:rPr>
                <w:rFonts w:ascii="Arial" w:hAnsi="Arial" w:cs="Arial"/>
                <w:i/>
                <w:iCs/>
                <w:snapToGrid w:val="0"/>
                <w:sz w:val="22"/>
                <w:szCs w:val="22"/>
              </w:rPr>
              <w:t>I. – II.</w:t>
            </w:r>
            <w:r w:rsidR="00A67B07" w:rsidRPr="002C44D3">
              <w:rPr>
                <w:rFonts w:ascii="Arial" w:hAnsi="Arial" w:cs="Arial"/>
                <w:snapToGrid w:val="0"/>
                <w:sz w:val="22"/>
                <w:szCs w:val="22"/>
              </w:rPr>
              <w:t xml:space="preserve"> </w:t>
            </w:r>
            <w:r w:rsidRPr="002C44D3">
              <w:rPr>
                <w:rFonts w:ascii="Arial" w:hAnsi="Arial" w:cs="Arial"/>
                <w:snapToGrid w:val="0"/>
                <w:sz w:val="22"/>
                <w:szCs w:val="22"/>
              </w:rPr>
              <w:t>byly naplněny v termínu</w:t>
            </w:r>
            <w:r w:rsidR="00502AD2" w:rsidRPr="002C44D3">
              <w:rPr>
                <w:rStyle w:val="Znakapoznpodarou"/>
                <w:rFonts w:ascii="Arial" w:hAnsi="Arial" w:cs="Arial"/>
                <w:snapToGrid w:val="0"/>
                <w:sz w:val="22"/>
                <w:szCs w:val="22"/>
              </w:rPr>
              <w:footnoteReference w:id="14"/>
            </w:r>
            <w:r w:rsidRPr="002C44D3">
              <w:rPr>
                <w:rFonts w:ascii="Arial" w:hAnsi="Arial" w:cs="Arial"/>
                <w:snapToGrid w:val="0"/>
                <w:sz w:val="22"/>
                <w:szCs w:val="22"/>
              </w:rPr>
              <w:t xml:space="preserve"> a cílové hodnotě uvedené na Rozhodnutí / v MS2021+</w:t>
            </w:r>
            <w:r w:rsidRPr="002C44D3">
              <w:rPr>
                <w:rStyle w:val="Znakapoznpodarou"/>
                <w:rFonts w:ascii="Arial" w:hAnsi="Arial" w:cs="Arial"/>
                <w:snapToGrid w:val="0"/>
                <w:sz w:val="22"/>
                <w:szCs w:val="22"/>
              </w:rPr>
              <w:footnoteReference w:id="15"/>
            </w:r>
            <w:r w:rsidRPr="002C44D3">
              <w:rPr>
                <w:rFonts w:ascii="Arial" w:hAnsi="Arial" w:cs="Arial"/>
                <w:snapToGrid w:val="0"/>
                <w:sz w:val="22"/>
                <w:szCs w:val="22"/>
              </w:rPr>
              <w:t xml:space="preserve">. </w:t>
            </w:r>
          </w:p>
          <w:p w14:paraId="4553DF32" w14:textId="77777777" w:rsidR="009132E6" w:rsidRPr="002C44D3"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70736784"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76208D53"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02A69AF6" w14:textId="7D18C1BA" w:rsidR="009132E6" w:rsidRPr="002C44D3" w:rsidRDefault="00477071" w:rsidP="002C44D3">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Pr="002C44D3">
              <w:rPr>
                <w:rFonts w:ascii="Arial" w:hAnsi="Arial" w:cs="Arial"/>
                <w:snapToGrid w:val="0"/>
                <w:sz w:val="22"/>
                <w:szCs w:val="22"/>
                <w:lang w:eastAsia="zh-CN" w:bidi="ar"/>
              </w:rPr>
              <w:t>finanční oprav</w:t>
            </w:r>
            <w:r w:rsidR="002C44D3">
              <w:rPr>
                <w:rFonts w:ascii="Arial" w:hAnsi="Arial" w:cs="Arial"/>
                <w:snapToGrid w:val="0"/>
                <w:sz w:val="22"/>
                <w:szCs w:val="22"/>
                <w:lang w:eastAsia="zh-CN" w:bidi="ar"/>
              </w:rPr>
              <w:t>y</w:t>
            </w:r>
            <w:r w:rsidRPr="002C44D3">
              <w:rPr>
                <w:rFonts w:ascii="Arial" w:hAnsi="Arial" w:cs="Arial"/>
                <w:snapToGrid w:val="0"/>
                <w:sz w:val="22"/>
                <w:szCs w:val="22"/>
                <w:lang w:eastAsia="zh-CN" w:bidi="ar"/>
              </w:rPr>
              <w:t xml:space="preserve"> </w:t>
            </w:r>
            <w:r w:rsidR="002C44D3">
              <w:rPr>
                <w:rFonts w:ascii="Arial" w:hAnsi="Arial" w:cs="Arial"/>
                <w:snapToGrid w:val="0"/>
                <w:sz w:val="22"/>
                <w:szCs w:val="22"/>
                <w:lang w:eastAsia="zh-CN" w:bidi="ar"/>
              </w:rPr>
              <w:t xml:space="preserve">bude </w:t>
            </w:r>
            <w:r w:rsidRPr="002C44D3">
              <w:rPr>
                <w:rFonts w:ascii="Arial" w:hAnsi="Arial" w:cs="Arial"/>
                <w:snapToGrid w:val="0"/>
                <w:sz w:val="22"/>
                <w:szCs w:val="22"/>
                <w:lang w:eastAsia="zh-CN" w:bidi="ar"/>
              </w:rPr>
              <w:t>stanovena</w:t>
            </w:r>
            <w:r w:rsidR="009132E6" w:rsidRPr="002C44D3">
              <w:rPr>
                <w:rFonts w:ascii="Arial" w:hAnsi="Arial" w:cs="Arial"/>
                <w:snapToGrid w:val="0"/>
                <w:sz w:val="22"/>
                <w:szCs w:val="22"/>
                <w:lang w:eastAsia="zh-CN" w:bidi="ar"/>
              </w:rPr>
              <w:t xml:space="preserve"> v poměrné výši zohledňující </w:t>
            </w:r>
            <w:r w:rsidRPr="002C44D3">
              <w:rPr>
                <w:rFonts w:ascii="Arial" w:hAnsi="Arial" w:cs="Arial"/>
                <w:snapToGrid w:val="0"/>
                <w:sz w:val="22"/>
                <w:szCs w:val="22"/>
                <w:lang w:eastAsia="zh-CN" w:bidi="ar"/>
              </w:rPr>
              <w:t>dosaženou hodnotu indikátoru k Rozhodnému datu a </w:t>
            </w:r>
            <w:r w:rsidR="009132E6" w:rsidRPr="002C44D3">
              <w:rPr>
                <w:rFonts w:ascii="Arial" w:hAnsi="Arial" w:cs="Arial"/>
                <w:snapToGrid w:val="0"/>
                <w:sz w:val="22"/>
                <w:szCs w:val="22"/>
                <w:lang w:eastAsia="zh-CN" w:bidi="ar"/>
              </w:rPr>
              <w:t>minimální hranici tolerančního pásma</w:t>
            </w:r>
            <w:r w:rsidRPr="002C44D3">
              <w:rPr>
                <w:rFonts w:ascii="Arial" w:hAnsi="Arial" w:cs="Arial"/>
                <w:snapToGrid w:val="0"/>
                <w:sz w:val="22"/>
                <w:szCs w:val="22"/>
                <w:lang w:eastAsia="zh-CN" w:bidi="ar"/>
              </w:rPr>
              <w:t xml:space="preserve"> indikátoru</w:t>
            </w:r>
            <w:r w:rsidR="009132E6" w:rsidRPr="002C44D3">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v případě, kdy nedojde k naplnění cílové hodnoty u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w:t>
            </w:r>
            <w:r w:rsidR="009132E6" w:rsidRPr="002C44D3">
              <w:rPr>
                <w:rFonts w:ascii="Arial" w:hAnsi="Arial" w:cs="Arial"/>
                <w:snapToGrid w:val="0"/>
                <w:sz w:val="22"/>
                <w:szCs w:val="22"/>
              </w:rPr>
              <w:t xml:space="preserve"> </w:t>
            </w:r>
          </w:p>
          <w:p w14:paraId="1F595D20" w14:textId="3FAE6706" w:rsidR="00477071" w:rsidRPr="002C44D3"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w:t>
            </w:r>
            <w:r w:rsidR="002C44D3" w:rsidRPr="002C44D3">
              <w:rPr>
                <w:rFonts w:ascii="Arial" w:hAnsi="Arial" w:cs="Arial"/>
                <w:snapToGrid w:val="0"/>
                <w:sz w:val="22"/>
                <w:szCs w:val="22"/>
                <w:lang w:eastAsia="zh-CN" w:bidi="ar"/>
              </w:rPr>
              <w:t>,</w:t>
            </w:r>
          </w:p>
          <w:p w14:paraId="0C80F1EB" w14:textId="20B3197D" w:rsidR="002C44D3" w:rsidRPr="002C44D3" w:rsidRDefault="002C44D3" w:rsidP="002C44D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II.</w:t>
            </w:r>
            <w:r w:rsidRPr="002C44D3">
              <w:rPr>
                <w:rFonts w:ascii="Arial" w:hAnsi="Arial" w:cs="Arial"/>
                <w:snapToGrid w:val="0"/>
                <w:sz w:val="22"/>
                <w:szCs w:val="22"/>
                <w:lang w:eastAsia="zh-CN" w:bidi="ar"/>
              </w:rPr>
              <w:t xml:space="preserve"> na 95 %.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2C44D3" w:rsidRDefault="00277403" w:rsidP="00277403">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058ABB0A"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3636155F"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0250430"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2C44D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w:t>
            </w:r>
            <w:r w:rsidR="009132E6" w:rsidRPr="002C44D3">
              <w:rPr>
                <w:rFonts w:ascii="Arial" w:hAnsi="Arial" w:cs="Arial"/>
                <w:snapToGrid w:val="0"/>
                <w:sz w:val="22"/>
                <w:szCs w:val="22"/>
                <w:lang w:eastAsia="zh-CN" w:bidi="ar"/>
              </w:rPr>
              <w:t xml:space="preserve">zohledňující </w:t>
            </w:r>
            <w:r w:rsidRPr="002C44D3">
              <w:rPr>
                <w:rFonts w:ascii="Arial" w:hAnsi="Arial" w:cs="Arial"/>
                <w:snapToGrid w:val="0"/>
                <w:sz w:val="22"/>
                <w:szCs w:val="22"/>
                <w:lang w:eastAsia="zh-CN" w:bidi="ar"/>
              </w:rPr>
              <w:t>skutečně udrženou hodnotu indikátoru</w:t>
            </w:r>
            <w:r w:rsidRPr="002C44D3" w:rsidDel="00803BAC">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a </w:t>
            </w:r>
            <w:r w:rsidR="009132E6" w:rsidRPr="002C44D3">
              <w:rPr>
                <w:rFonts w:ascii="Arial" w:hAnsi="Arial" w:cs="Arial"/>
                <w:snapToGrid w:val="0"/>
                <w:sz w:val="22"/>
                <w:szCs w:val="22"/>
                <w:lang w:eastAsia="zh-CN" w:bidi="ar"/>
              </w:rPr>
              <w:t>minimální hranic</w:t>
            </w:r>
            <w:r w:rsidR="00502AD2" w:rsidRPr="002C44D3">
              <w:rPr>
                <w:rFonts w:ascii="Arial" w:hAnsi="Arial" w:cs="Arial"/>
                <w:snapToGrid w:val="0"/>
                <w:sz w:val="22"/>
                <w:szCs w:val="22"/>
                <w:lang w:eastAsia="zh-CN" w:bidi="ar"/>
              </w:rPr>
              <w:t>i</w:t>
            </w:r>
            <w:r w:rsidR="009132E6" w:rsidRPr="002C44D3">
              <w:rPr>
                <w:rFonts w:ascii="Arial" w:hAnsi="Arial" w:cs="Arial"/>
                <w:snapToGrid w:val="0"/>
                <w:sz w:val="22"/>
                <w:szCs w:val="22"/>
                <w:lang w:eastAsia="zh-CN" w:bidi="ar"/>
              </w:rPr>
              <w:t xml:space="preserve"> tolerančního pásma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 xml:space="preserve"> v případ</w:t>
            </w:r>
            <w:r w:rsidR="005C6470" w:rsidRPr="002C44D3">
              <w:rPr>
                <w:rFonts w:ascii="Arial" w:hAnsi="Arial" w:cs="Arial"/>
                <w:snapToGrid w:val="0"/>
                <w:sz w:val="22"/>
                <w:szCs w:val="22"/>
                <w:lang w:eastAsia="zh-CN" w:bidi="ar"/>
              </w:rPr>
              <w:t>ě</w:t>
            </w:r>
            <w:r w:rsidRPr="002C44D3">
              <w:rPr>
                <w:rFonts w:ascii="Arial" w:hAnsi="Arial" w:cs="Arial"/>
                <w:snapToGrid w:val="0"/>
                <w:sz w:val="22"/>
                <w:szCs w:val="22"/>
                <w:lang w:eastAsia="zh-CN" w:bidi="ar"/>
              </w:rPr>
              <w:t>, kdy nedojde k udržení u indikátoru:</w:t>
            </w:r>
            <w:r w:rsidR="009132E6" w:rsidRPr="002C44D3">
              <w:rPr>
                <w:rFonts w:ascii="Arial" w:hAnsi="Arial" w:cs="Arial"/>
                <w:snapToGrid w:val="0"/>
                <w:sz w:val="22"/>
                <w:szCs w:val="22"/>
                <w:lang w:eastAsia="zh-CN" w:bidi="ar"/>
              </w:rPr>
              <w:t xml:space="preserve"> </w:t>
            </w:r>
          </w:p>
          <w:p w14:paraId="26D0B6AB" w14:textId="4CD48A17"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 </w:t>
            </w:r>
            <w:r w:rsidR="002C44D3" w:rsidRPr="002C44D3">
              <w:rPr>
                <w:rFonts w:ascii="Arial" w:hAnsi="Arial" w:cs="Arial"/>
                <w:snapToGrid w:val="0"/>
                <w:sz w:val="22"/>
                <w:szCs w:val="22"/>
                <w:lang w:eastAsia="zh-CN" w:bidi="ar"/>
              </w:rPr>
              <w:t>cílové hodnoty a více,</w:t>
            </w:r>
          </w:p>
          <w:p w14:paraId="2FFC73FF" w14:textId="19E5AED4"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002C44D3" w:rsidRPr="002C44D3">
              <w:rPr>
                <w:rFonts w:ascii="Arial" w:hAnsi="Arial" w:cs="Arial"/>
                <w:i/>
                <w:iCs/>
                <w:snapToGrid w:val="0"/>
                <w:sz w:val="22"/>
                <w:szCs w:val="22"/>
                <w:lang w:eastAsia="zh-CN" w:bidi="ar"/>
              </w:rPr>
              <w:t>I</w:t>
            </w:r>
            <w:r w:rsidRPr="002C44D3">
              <w:rPr>
                <w:rFonts w:ascii="Arial" w:hAnsi="Arial" w:cs="Arial"/>
                <w:i/>
                <w:iCs/>
                <w:snapToGrid w:val="0"/>
                <w:sz w:val="22"/>
                <w:szCs w:val="22"/>
                <w:lang w:eastAsia="zh-CN" w:bidi="ar"/>
              </w:rPr>
              <w:t>.</w:t>
            </w:r>
            <w:r w:rsidRPr="002C44D3">
              <w:rPr>
                <w:rFonts w:ascii="Arial" w:hAnsi="Arial" w:cs="Arial"/>
                <w:snapToGrid w:val="0"/>
                <w:sz w:val="22"/>
                <w:szCs w:val="22"/>
                <w:lang w:eastAsia="zh-CN" w:bidi="ar"/>
              </w:rPr>
              <w:t xml:space="preserve"> na </w:t>
            </w:r>
            <w:r w:rsidR="002C44D3" w:rsidRPr="002C44D3">
              <w:rPr>
                <w:rFonts w:ascii="Arial" w:hAnsi="Arial" w:cs="Arial"/>
                <w:snapToGrid w:val="0"/>
                <w:sz w:val="22"/>
                <w:szCs w:val="22"/>
                <w:lang w:eastAsia="zh-CN" w:bidi="ar"/>
              </w:rPr>
              <w:t>95</w:t>
            </w:r>
            <w:r w:rsidRPr="002C44D3">
              <w:rPr>
                <w:rFonts w:ascii="Arial" w:hAnsi="Arial" w:cs="Arial"/>
                <w:snapToGrid w:val="0"/>
                <w:sz w:val="22"/>
                <w:szCs w:val="22"/>
                <w:lang w:eastAsia="zh-CN" w:bidi="ar"/>
              </w:rPr>
              <w:t xml:space="preserve"> % cílové hodnoty</w:t>
            </w:r>
            <w:r w:rsidR="00A25C97" w:rsidRPr="002C44D3">
              <w:rPr>
                <w:rFonts w:ascii="Arial" w:hAnsi="Arial" w:cs="Arial"/>
                <w:snapToGrid w:val="0"/>
                <w:sz w:val="22"/>
                <w:szCs w:val="22"/>
                <w:lang w:eastAsia="zh-CN" w:bidi="ar"/>
              </w:rPr>
              <w:t xml:space="preserve"> a více</w:t>
            </w:r>
            <w:r w:rsidRPr="002C44D3">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2C44D3">
              <w:rPr>
                <w:rFonts w:ascii="Arial" w:hAnsi="Arial" w:cs="Arial"/>
                <w:sz w:val="22"/>
                <w:szCs w:val="22"/>
                <w:lang w:eastAsia="zh-CN" w:bidi="ar"/>
              </w:rPr>
              <w:t>Do vzorce výpočtu bude promítnuta délka zkoumaného období a bude zohledněna</w:t>
            </w:r>
            <w:r w:rsidRPr="00BF657C">
              <w:rPr>
                <w:rFonts w:ascii="Arial" w:hAnsi="Arial" w:cs="Arial"/>
                <w:sz w:val="22"/>
                <w:szCs w:val="22"/>
                <w:lang w:eastAsia="zh-CN" w:bidi="ar"/>
              </w:rPr>
              <w:t xml:space="preserve"> </w:t>
            </w:r>
            <w:r w:rsidRPr="00BF657C">
              <w:rPr>
                <w:rFonts w:ascii="Arial" w:hAnsi="Arial" w:cs="Arial"/>
                <w:sz w:val="22"/>
                <w:szCs w:val="22"/>
                <w:lang w:eastAsia="zh-CN" w:bidi="ar"/>
              </w:rPr>
              <w:lastRenderedPageBreak/>
              <w:t>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E5733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jiného dotačního </w:t>
            </w:r>
            <w:r w:rsidRPr="00BF657C">
              <w:rPr>
                <w:rFonts w:ascii="Arial" w:hAnsi="Arial" w:cs="Arial"/>
                <w:snapToGrid w:val="0"/>
                <w:sz w:val="22"/>
                <w:szCs w:val="22"/>
              </w:rPr>
              <w:lastRenderedPageBreak/>
              <w:t>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w:t>
            </w:r>
            <w:r w:rsidRPr="00BF657C">
              <w:rPr>
                <w:rFonts w:ascii="Arial" w:hAnsi="Arial" w:cs="Arial"/>
                <w:snapToGrid w:val="0"/>
                <w:sz w:val="22"/>
                <w:szCs w:val="22"/>
              </w:rPr>
              <w:lastRenderedPageBreak/>
              <w:t>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5733B">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00DB47B2" w:rsidR="009132E6" w:rsidRDefault="009132E6" w:rsidP="0042247B">
      <w:pPr>
        <w:spacing w:before="120" w:after="120" w:line="23" w:lineRule="atLeast"/>
        <w:jc w:val="both"/>
        <w:rPr>
          <w:rFonts w:ascii="Arial" w:hAnsi="Arial" w:cs="Arial"/>
          <w:snapToGrid w:val="0"/>
          <w:sz w:val="22"/>
          <w:szCs w:val="22"/>
        </w:rPr>
      </w:pPr>
    </w:p>
    <w:p w14:paraId="775A23A5" w14:textId="77777777" w:rsidR="009A5765" w:rsidRPr="009132E6" w:rsidRDefault="009A576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C410C6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7"/>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35"/>
  </w:num>
  <w:num w:numId="3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585"/>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4D3"/>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1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94"/>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5765"/>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D04"/>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B"/>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3863</Words>
  <Characters>22381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8</cp:revision>
  <cp:lastPrinted>2022-07-27T10:25:00Z</cp:lastPrinted>
  <dcterms:created xsi:type="dcterms:W3CDTF">2022-10-04T09:06:00Z</dcterms:created>
  <dcterms:modified xsi:type="dcterms:W3CDTF">2022-10-11T05:13:00Z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